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8899" w14:textId="37F16FED" w:rsidR="00542501" w:rsidRPr="00542501" w:rsidRDefault="00ED307F" w:rsidP="00542501">
      <w:pPr>
        <w:jc w:val="center"/>
        <w:rPr>
          <w:rFonts w:ascii="Times New Roman" w:hAnsi="Times New Roman"/>
          <w:b/>
          <w:sz w:val="23"/>
          <w:szCs w:val="23"/>
          <w:u w:val="single"/>
        </w:rPr>
      </w:pPr>
      <w:r w:rsidRPr="0019061C">
        <w:rPr>
          <w:noProof/>
        </w:rPr>
        <w:drawing>
          <wp:anchor distT="0" distB="0" distL="114300" distR="114300" simplePos="0" relativeHeight="251658240" behindDoc="1" locked="0" layoutInCell="1" allowOverlap="1" wp14:anchorId="1B714BC1" wp14:editId="6473D91E">
            <wp:simplePos x="0" y="0"/>
            <wp:positionH relativeFrom="column">
              <wp:posOffset>-342900</wp:posOffset>
            </wp:positionH>
            <wp:positionV relativeFrom="paragraph">
              <wp:posOffset>-466725</wp:posOffset>
            </wp:positionV>
            <wp:extent cx="7773035" cy="1779905"/>
            <wp:effectExtent l="0" t="0" r="0" b="0"/>
            <wp:wrapThrough wrapText="bothSides">
              <wp:wrapPolygon edited="0">
                <wp:start x="0" y="0"/>
                <wp:lineTo x="0" y="21269"/>
                <wp:lineTo x="21545" y="21269"/>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779905"/>
                    </a:xfrm>
                    <a:prstGeom prst="rect">
                      <a:avLst/>
                    </a:prstGeom>
                    <a:noFill/>
                  </pic:spPr>
                </pic:pic>
              </a:graphicData>
            </a:graphic>
            <wp14:sizeRelH relativeFrom="page">
              <wp14:pctWidth>0</wp14:pctWidth>
            </wp14:sizeRelH>
            <wp14:sizeRelV relativeFrom="page">
              <wp14:pctHeight>0</wp14:pctHeight>
            </wp14:sizeRelV>
          </wp:anchor>
        </w:drawing>
      </w:r>
      <w:r w:rsidR="00D92D04" w:rsidRPr="0019061C">
        <w:rPr>
          <w:rFonts w:ascii="Arial" w:hAnsi="Arial" w:cs="Arial"/>
          <w:b/>
          <w:lang w:val="en-CA"/>
        </w:rPr>
        <w:t xml:space="preserve"> </w:t>
      </w:r>
      <w:r w:rsidR="00542501" w:rsidRPr="00542501">
        <w:rPr>
          <w:rFonts w:ascii="Times New Roman" w:hAnsi="Times New Roman"/>
          <w:b/>
          <w:sz w:val="23"/>
          <w:szCs w:val="23"/>
          <w:u w:val="single"/>
        </w:rPr>
        <w:t xml:space="preserve">Stevenson Memorial Hospital Foundation to Host </w:t>
      </w:r>
      <w:r w:rsidR="00B16AD4">
        <w:rPr>
          <w:rFonts w:ascii="Times New Roman" w:hAnsi="Times New Roman"/>
          <w:b/>
          <w:sz w:val="23"/>
          <w:szCs w:val="23"/>
          <w:u w:val="single"/>
        </w:rPr>
        <w:t>2nd</w:t>
      </w:r>
      <w:r w:rsidR="00542501" w:rsidRPr="00542501">
        <w:rPr>
          <w:rFonts w:ascii="Times New Roman" w:hAnsi="Times New Roman"/>
          <w:b/>
          <w:sz w:val="23"/>
          <w:szCs w:val="23"/>
          <w:u w:val="single"/>
        </w:rPr>
        <w:t xml:space="preserve"> COVID-19 </w:t>
      </w:r>
      <w:r w:rsidR="000A4476" w:rsidRPr="00542501">
        <w:rPr>
          <w:rFonts w:ascii="Times New Roman" w:hAnsi="Times New Roman"/>
          <w:b/>
          <w:sz w:val="23"/>
          <w:szCs w:val="23"/>
          <w:u w:val="single"/>
        </w:rPr>
        <w:t xml:space="preserve">Virtual </w:t>
      </w:r>
      <w:r w:rsidR="00542501" w:rsidRPr="00542501">
        <w:rPr>
          <w:rFonts w:ascii="Times New Roman" w:hAnsi="Times New Roman"/>
          <w:b/>
          <w:sz w:val="23"/>
          <w:szCs w:val="23"/>
          <w:u w:val="single"/>
        </w:rPr>
        <w:t>Q&amp;A Event</w:t>
      </w:r>
    </w:p>
    <w:p w14:paraId="041F526B" w14:textId="2330FA19" w:rsidR="00542501" w:rsidRPr="00641BA6" w:rsidRDefault="00542501" w:rsidP="00542501">
      <w:pPr>
        <w:rPr>
          <w:rFonts w:ascii="Times New Roman" w:hAnsi="Times New Roman" w:cs="Times New Roman"/>
          <w:sz w:val="23"/>
          <w:szCs w:val="23"/>
        </w:rPr>
      </w:pPr>
      <w:r w:rsidRPr="00641BA6">
        <w:rPr>
          <w:rFonts w:ascii="Times New Roman" w:hAnsi="Times New Roman" w:cs="Times New Roman"/>
          <w:sz w:val="23"/>
          <w:szCs w:val="23"/>
        </w:rPr>
        <w:t xml:space="preserve">[New </w:t>
      </w:r>
      <w:proofErr w:type="spellStart"/>
      <w:r w:rsidRPr="00641BA6">
        <w:rPr>
          <w:rFonts w:ascii="Times New Roman" w:hAnsi="Times New Roman" w:cs="Times New Roman"/>
          <w:sz w:val="23"/>
          <w:szCs w:val="23"/>
        </w:rPr>
        <w:t>Tecumseth</w:t>
      </w:r>
      <w:proofErr w:type="spellEnd"/>
      <w:r w:rsidRPr="00641BA6">
        <w:rPr>
          <w:rFonts w:ascii="Times New Roman" w:hAnsi="Times New Roman" w:cs="Times New Roman"/>
          <w:sz w:val="23"/>
          <w:szCs w:val="23"/>
        </w:rPr>
        <w:t xml:space="preserve">, ON – </w:t>
      </w:r>
      <w:r w:rsidR="00B16AD4" w:rsidRPr="00641BA6">
        <w:rPr>
          <w:rFonts w:ascii="Times New Roman" w:hAnsi="Times New Roman" w:cs="Times New Roman"/>
          <w:sz w:val="23"/>
          <w:szCs w:val="23"/>
        </w:rPr>
        <w:t>June 9</w:t>
      </w:r>
      <w:r w:rsidRPr="00641BA6">
        <w:rPr>
          <w:rFonts w:ascii="Times New Roman" w:hAnsi="Times New Roman" w:cs="Times New Roman"/>
          <w:sz w:val="23"/>
          <w:szCs w:val="23"/>
        </w:rPr>
        <w:t xml:space="preserve">, 2020] – On Thursday, </w:t>
      </w:r>
      <w:r w:rsidR="00610E73">
        <w:rPr>
          <w:rFonts w:ascii="Times New Roman" w:hAnsi="Times New Roman" w:cs="Times New Roman"/>
          <w:sz w:val="23"/>
          <w:szCs w:val="23"/>
        </w:rPr>
        <w:t xml:space="preserve">June 18 </w:t>
      </w:r>
      <w:r w:rsidRPr="00641BA6">
        <w:rPr>
          <w:rFonts w:ascii="Times New Roman" w:hAnsi="Times New Roman" w:cs="Times New Roman"/>
          <w:sz w:val="23"/>
          <w:szCs w:val="23"/>
        </w:rPr>
        <w:t>at 3 p.m., the community will have t</w:t>
      </w:r>
      <w:r w:rsidR="00B16AD4" w:rsidRPr="00641BA6">
        <w:rPr>
          <w:rFonts w:ascii="Times New Roman" w:hAnsi="Times New Roman" w:cs="Times New Roman"/>
          <w:sz w:val="23"/>
          <w:szCs w:val="23"/>
        </w:rPr>
        <w:t xml:space="preserve">he opportunity to tune in to a second </w:t>
      </w:r>
      <w:r w:rsidRPr="00641BA6">
        <w:rPr>
          <w:rFonts w:ascii="Times New Roman" w:hAnsi="Times New Roman" w:cs="Times New Roman"/>
          <w:sz w:val="23"/>
          <w:szCs w:val="23"/>
        </w:rPr>
        <w:t xml:space="preserve">COVID-19 Q&amp;A session featuring Stevenson Memorial Hospital (SMH) President &amp; CEO, Jody Levac and SMH’s Chief of </w:t>
      </w:r>
      <w:r w:rsidR="00AE10F0" w:rsidRPr="00641BA6">
        <w:rPr>
          <w:rFonts w:ascii="Times New Roman" w:hAnsi="Times New Roman" w:cs="Times New Roman"/>
          <w:sz w:val="23"/>
          <w:szCs w:val="23"/>
        </w:rPr>
        <w:t xml:space="preserve">Obstetrics, </w:t>
      </w:r>
      <w:r w:rsidRPr="00641BA6">
        <w:rPr>
          <w:rFonts w:ascii="Times New Roman" w:hAnsi="Times New Roman" w:cs="Times New Roman"/>
          <w:sz w:val="23"/>
          <w:szCs w:val="23"/>
        </w:rPr>
        <w:t>Dr.</w:t>
      </w:r>
      <w:r w:rsidR="00B16AD4" w:rsidRPr="00641BA6">
        <w:rPr>
          <w:rFonts w:ascii="Times New Roman" w:hAnsi="Times New Roman" w:cs="Times New Roman"/>
          <w:sz w:val="23"/>
          <w:szCs w:val="23"/>
        </w:rPr>
        <w:t xml:space="preserve"> </w:t>
      </w:r>
      <w:proofErr w:type="spellStart"/>
      <w:r w:rsidR="00B16AD4" w:rsidRPr="00641BA6">
        <w:rPr>
          <w:rFonts w:ascii="Times New Roman" w:hAnsi="Times New Roman" w:cs="Times New Roman"/>
          <w:sz w:val="23"/>
          <w:szCs w:val="23"/>
        </w:rPr>
        <w:t>Scheeres</w:t>
      </w:r>
      <w:proofErr w:type="spellEnd"/>
      <w:r w:rsidRPr="00641BA6">
        <w:rPr>
          <w:rFonts w:ascii="Times New Roman" w:hAnsi="Times New Roman" w:cs="Times New Roman"/>
          <w:sz w:val="23"/>
          <w:szCs w:val="23"/>
        </w:rPr>
        <w:t>. The event is being hosted by the SMH Foundation (SMHF).</w:t>
      </w:r>
    </w:p>
    <w:p w14:paraId="40A97783" w14:textId="6D4CF7F6" w:rsidR="00542501" w:rsidRPr="00641BA6" w:rsidRDefault="00542501" w:rsidP="00542501">
      <w:pPr>
        <w:rPr>
          <w:rFonts w:ascii="Times New Roman" w:hAnsi="Times New Roman" w:cs="Times New Roman"/>
          <w:sz w:val="23"/>
          <w:szCs w:val="23"/>
        </w:rPr>
      </w:pPr>
      <w:r w:rsidRPr="00641BA6">
        <w:rPr>
          <w:rFonts w:ascii="Times New Roman" w:hAnsi="Times New Roman" w:cs="Times New Roman"/>
          <w:sz w:val="23"/>
          <w:szCs w:val="23"/>
        </w:rPr>
        <w:t>“</w:t>
      </w:r>
      <w:r w:rsidR="00E54D10" w:rsidRPr="00641BA6">
        <w:rPr>
          <w:rFonts w:ascii="Times New Roman" w:hAnsi="Times New Roman" w:cs="Times New Roman"/>
          <w:sz w:val="23"/>
          <w:szCs w:val="23"/>
        </w:rPr>
        <w:t>We had a great response to our first virtual Q&amp;A event</w:t>
      </w:r>
      <w:r w:rsidRPr="00641BA6">
        <w:rPr>
          <w:rFonts w:ascii="Times New Roman" w:hAnsi="Times New Roman" w:cs="Times New Roman"/>
          <w:sz w:val="23"/>
          <w:szCs w:val="23"/>
        </w:rPr>
        <w:t>,” says Tanya Wall, Executive Director, SMHF. “We are pleased to be able to host</w:t>
      </w:r>
      <w:r w:rsidR="00E54D10" w:rsidRPr="00641BA6">
        <w:rPr>
          <w:rFonts w:ascii="Times New Roman" w:hAnsi="Times New Roman" w:cs="Times New Roman"/>
          <w:sz w:val="23"/>
          <w:szCs w:val="23"/>
        </w:rPr>
        <w:t xml:space="preserve"> this second event, this time with a focus on SMH’s Obstetrics Department</w:t>
      </w:r>
      <w:r w:rsidRPr="00641BA6">
        <w:rPr>
          <w:rFonts w:ascii="Times New Roman" w:hAnsi="Times New Roman" w:cs="Times New Roman"/>
          <w:sz w:val="23"/>
          <w:szCs w:val="23"/>
        </w:rPr>
        <w:t>.”</w:t>
      </w:r>
    </w:p>
    <w:p w14:paraId="405AAF9C" w14:textId="347AAC2D" w:rsidR="00542501" w:rsidRPr="00641BA6" w:rsidRDefault="00E54D10" w:rsidP="00542501">
      <w:pPr>
        <w:rPr>
          <w:rFonts w:ascii="Times New Roman" w:hAnsi="Times New Roman" w:cs="Times New Roman"/>
          <w:sz w:val="23"/>
          <w:szCs w:val="23"/>
        </w:rPr>
      </w:pPr>
      <w:r w:rsidRPr="00641BA6">
        <w:rPr>
          <w:rFonts w:ascii="Times New Roman" w:hAnsi="Times New Roman" w:cs="Times New Roman"/>
          <w:sz w:val="23"/>
          <w:szCs w:val="23"/>
        </w:rPr>
        <w:t xml:space="preserve">The Q&amp;A </w:t>
      </w:r>
      <w:r w:rsidR="00542501" w:rsidRPr="00641BA6">
        <w:rPr>
          <w:rFonts w:ascii="Times New Roman" w:hAnsi="Times New Roman" w:cs="Times New Roman"/>
          <w:sz w:val="23"/>
          <w:szCs w:val="23"/>
        </w:rPr>
        <w:t xml:space="preserve">can be viewed by visiting the SMHF’s website at </w:t>
      </w:r>
      <w:hyperlink r:id="rId9" w:history="1">
        <w:r w:rsidR="00542501" w:rsidRPr="00641BA6">
          <w:rPr>
            <w:rStyle w:val="Hyperlink"/>
            <w:rFonts w:ascii="Times New Roman" w:hAnsi="Times New Roman" w:cs="Times New Roman"/>
            <w:sz w:val="23"/>
            <w:szCs w:val="23"/>
          </w:rPr>
          <w:t>www.transformingstevenson.ca</w:t>
        </w:r>
      </w:hyperlink>
      <w:r w:rsidR="00542501" w:rsidRPr="00641BA6">
        <w:rPr>
          <w:rFonts w:ascii="Times New Roman" w:hAnsi="Times New Roman" w:cs="Times New Roman"/>
          <w:sz w:val="23"/>
          <w:szCs w:val="23"/>
        </w:rPr>
        <w:t xml:space="preserve">. The event will be recorded and available for viewing at a later time for those who cannot watch it </w:t>
      </w:r>
      <w:r w:rsidR="00610E73">
        <w:rPr>
          <w:rFonts w:ascii="Times New Roman" w:hAnsi="Times New Roman" w:cs="Times New Roman"/>
          <w:sz w:val="23"/>
          <w:szCs w:val="23"/>
        </w:rPr>
        <w:t>on June 18.</w:t>
      </w:r>
    </w:p>
    <w:p w14:paraId="720FD766" w14:textId="77777777" w:rsidR="00542501" w:rsidRPr="00641BA6" w:rsidRDefault="00542501" w:rsidP="00542501">
      <w:pPr>
        <w:rPr>
          <w:rFonts w:ascii="Times New Roman" w:hAnsi="Times New Roman" w:cs="Times New Roman"/>
          <w:sz w:val="23"/>
          <w:szCs w:val="23"/>
        </w:rPr>
      </w:pPr>
      <w:r w:rsidRPr="00641BA6">
        <w:rPr>
          <w:rFonts w:ascii="Times New Roman" w:hAnsi="Times New Roman" w:cs="Times New Roman"/>
          <w:sz w:val="23"/>
          <w:szCs w:val="23"/>
        </w:rPr>
        <w:t xml:space="preserve">Questions from the community are required to be submitted in advance to: </w:t>
      </w:r>
      <w:hyperlink r:id="rId10" w:history="1">
        <w:r w:rsidRPr="00641BA6">
          <w:rPr>
            <w:rStyle w:val="Hyperlink"/>
            <w:rFonts w:ascii="Times New Roman" w:hAnsi="Times New Roman" w:cs="Times New Roman"/>
            <w:sz w:val="23"/>
            <w:szCs w:val="23"/>
          </w:rPr>
          <w:t>foundation@smhosp.on.ca</w:t>
        </w:r>
      </w:hyperlink>
    </w:p>
    <w:p w14:paraId="64C75B30" w14:textId="77777777" w:rsidR="00542501" w:rsidRPr="00641BA6" w:rsidRDefault="00542501" w:rsidP="00542501">
      <w:pPr>
        <w:rPr>
          <w:rFonts w:ascii="Times New Roman" w:hAnsi="Times New Roman" w:cs="Times New Roman"/>
          <w:sz w:val="23"/>
          <w:szCs w:val="23"/>
        </w:rPr>
      </w:pPr>
      <w:r w:rsidRPr="00641BA6">
        <w:rPr>
          <w:rFonts w:ascii="Times New Roman" w:hAnsi="Times New Roman" w:cs="Times New Roman"/>
          <w:sz w:val="23"/>
          <w:szCs w:val="23"/>
        </w:rPr>
        <w:t>The event is open to anyone in the community and is free of charge. Donations to the SMHF COVID-19 Pandemic Response Fund will be gratefully accepted and can be made by visiting their website.</w:t>
      </w:r>
    </w:p>
    <w:p w14:paraId="4F023972" w14:textId="7D83CBE1" w:rsidR="00542501" w:rsidRPr="00641BA6" w:rsidRDefault="00542501" w:rsidP="00542501">
      <w:pPr>
        <w:rPr>
          <w:rFonts w:ascii="Times New Roman" w:hAnsi="Times New Roman" w:cs="Times New Roman"/>
          <w:sz w:val="23"/>
          <w:szCs w:val="23"/>
        </w:rPr>
      </w:pPr>
      <w:r w:rsidRPr="00641BA6">
        <w:rPr>
          <w:rFonts w:ascii="Times New Roman" w:hAnsi="Times New Roman" w:cs="Times New Roman"/>
          <w:sz w:val="23"/>
          <w:szCs w:val="23"/>
        </w:rPr>
        <w:t xml:space="preserve">The SMHF recently shared that as of May 1, The </w:t>
      </w:r>
      <w:proofErr w:type="spellStart"/>
      <w:r w:rsidRPr="00641BA6">
        <w:rPr>
          <w:rFonts w:ascii="Times New Roman" w:hAnsi="Times New Roman" w:cs="Times New Roman"/>
          <w:sz w:val="23"/>
          <w:szCs w:val="23"/>
        </w:rPr>
        <w:t>Morningview</w:t>
      </w:r>
      <w:proofErr w:type="spellEnd"/>
      <w:r w:rsidRPr="00641BA6">
        <w:rPr>
          <w:rFonts w:ascii="Times New Roman" w:hAnsi="Times New Roman" w:cs="Times New Roman"/>
          <w:sz w:val="23"/>
          <w:szCs w:val="23"/>
        </w:rPr>
        <w:t xml:space="preserve"> Foundation would match all donations up to $150,000 to the SMHF’s COVID-19 Pandemic</w:t>
      </w:r>
      <w:r w:rsidR="00641BA6">
        <w:rPr>
          <w:rFonts w:ascii="Times New Roman" w:hAnsi="Times New Roman" w:cs="Times New Roman"/>
          <w:sz w:val="23"/>
          <w:szCs w:val="23"/>
        </w:rPr>
        <w:t xml:space="preserve"> Response</w:t>
      </w:r>
      <w:r w:rsidRPr="00641BA6">
        <w:rPr>
          <w:rFonts w:ascii="Times New Roman" w:hAnsi="Times New Roman" w:cs="Times New Roman"/>
          <w:sz w:val="23"/>
          <w:szCs w:val="23"/>
        </w:rPr>
        <w:t xml:space="preserve"> Fund. This fund will cover costs such as equipment, supplies, and other priority needs as SMH fights this pandemic on the frontlines. Every gift made to the fund will be matched dollar for dollar.</w:t>
      </w:r>
    </w:p>
    <w:p w14:paraId="2362B1AB" w14:textId="7A1C5746" w:rsidR="00542501" w:rsidRPr="00641BA6" w:rsidRDefault="00E54D10" w:rsidP="00542501">
      <w:pPr>
        <w:rPr>
          <w:rFonts w:ascii="Times New Roman" w:hAnsi="Times New Roman" w:cs="Times New Roman"/>
          <w:sz w:val="23"/>
          <w:szCs w:val="23"/>
        </w:rPr>
      </w:pPr>
      <w:r w:rsidRPr="00641BA6">
        <w:rPr>
          <w:rFonts w:ascii="Times New Roman" w:hAnsi="Times New Roman" w:cs="Times New Roman"/>
          <w:sz w:val="23"/>
          <w:szCs w:val="23"/>
        </w:rPr>
        <w:t>Since</w:t>
      </w:r>
      <w:r w:rsidR="00542501" w:rsidRPr="00641BA6">
        <w:rPr>
          <w:rFonts w:ascii="Times New Roman" w:hAnsi="Times New Roman" w:cs="Times New Roman"/>
          <w:sz w:val="23"/>
          <w:szCs w:val="23"/>
        </w:rPr>
        <w:t xml:space="preserve"> making t</w:t>
      </w:r>
      <w:r w:rsidR="00641BA6" w:rsidRPr="00641BA6">
        <w:rPr>
          <w:rFonts w:ascii="Times New Roman" w:hAnsi="Times New Roman" w:cs="Times New Roman"/>
          <w:sz w:val="23"/>
          <w:szCs w:val="23"/>
        </w:rPr>
        <w:t xml:space="preserve">he matching gift announcement, </w:t>
      </w:r>
      <w:r w:rsidR="00542501" w:rsidRPr="00641BA6">
        <w:rPr>
          <w:rFonts w:ascii="Times New Roman" w:hAnsi="Times New Roman" w:cs="Times New Roman"/>
          <w:sz w:val="23"/>
          <w:szCs w:val="23"/>
        </w:rPr>
        <w:t>$</w:t>
      </w:r>
      <w:r w:rsidRPr="00641BA6">
        <w:rPr>
          <w:rFonts w:ascii="Times New Roman" w:hAnsi="Times New Roman" w:cs="Times New Roman"/>
          <w:sz w:val="23"/>
          <w:szCs w:val="23"/>
        </w:rPr>
        <w:t>87,234</w:t>
      </w:r>
      <w:r w:rsidR="00542501" w:rsidRPr="00641BA6">
        <w:rPr>
          <w:rFonts w:ascii="Times New Roman" w:hAnsi="Times New Roman" w:cs="Times New Roman"/>
          <w:sz w:val="23"/>
          <w:szCs w:val="23"/>
        </w:rPr>
        <w:t xml:space="preserve"> has been donated to the fund. “</w:t>
      </w:r>
      <w:r w:rsidR="00641BA6">
        <w:rPr>
          <w:rFonts w:ascii="Times New Roman" w:hAnsi="Times New Roman" w:cs="Times New Roman"/>
          <w:sz w:val="23"/>
          <w:szCs w:val="23"/>
        </w:rPr>
        <w:t xml:space="preserve">The matching gift from the </w:t>
      </w:r>
      <w:proofErr w:type="spellStart"/>
      <w:r w:rsidR="00641BA6">
        <w:rPr>
          <w:rFonts w:ascii="Times New Roman" w:hAnsi="Times New Roman" w:cs="Times New Roman"/>
          <w:sz w:val="23"/>
          <w:szCs w:val="23"/>
        </w:rPr>
        <w:t>Morningview</w:t>
      </w:r>
      <w:proofErr w:type="spellEnd"/>
      <w:r w:rsidR="00641BA6">
        <w:rPr>
          <w:rFonts w:ascii="Times New Roman" w:hAnsi="Times New Roman" w:cs="Times New Roman"/>
          <w:sz w:val="23"/>
          <w:szCs w:val="23"/>
        </w:rPr>
        <w:t xml:space="preserve"> Foundation has really inspired many</w:t>
      </w:r>
      <w:r w:rsidR="000A4476">
        <w:rPr>
          <w:rFonts w:ascii="Times New Roman" w:hAnsi="Times New Roman" w:cs="Times New Roman"/>
          <w:sz w:val="23"/>
          <w:szCs w:val="23"/>
        </w:rPr>
        <w:t xml:space="preserve"> people</w:t>
      </w:r>
      <w:bookmarkStart w:id="0" w:name="_GoBack"/>
      <w:bookmarkEnd w:id="0"/>
      <w:r w:rsidR="00610E73">
        <w:rPr>
          <w:rFonts w:ascii="Times New Roman" w:hAnsi="Times New Roman" w:cs="Times New Roman"/>
          <w:sz w:val="23"/>
          <w:szCs w:val="23"/>
        </w:rPr>
        <w:t xml:space="preserve"> to contribute whatever they can</w:t>
      </w:r>
      <w:r w:rsidR="00542501" w:rsidRPr="00641BA6">
        <w:rPr>
          <w:rFonts w:ascii="Times New Roman" w:hAnsi="Times New Roman" w:cs="Times New Roman"/>
          <w:sz w:val="23"/>
          <w:szCs w:val="23"/>
        </w:rPr>
        <w:t>,” says Wall.</w:t>
      </w:r>
      <w:r w:rsidR="00641BA6">
        <w:rPr>
          <w:rFonts w:ascii="Times New Roman" w:hAnsi="Times New Roman" w:cs="Times New Roman"/>
          <w:sz w:val="23"/>
          <w:szCs w:val="23"/>
        </w:rPr>
        <w:t xml:space="preserve"> “</w:t>
      </w:r>
      <w:r w:rsidR="00610E73">
        <w:rPr>
          <w:rFonts w:ascii="Times New Roman" w:hAnsi="Times New Roman" w:cs="Times New Roman"/>
          <w:sz w:val="23"/>
          <w:szCs w:val="23"/>
        </w:rPr>
        <w:t xml:space="preserve">SMH needs the support of the community now, more than ever. </w:t>
      </w:r>
      <w:r w:rsidR="00641BA6">
        <w:rPr>
          <w:rFonts w:ascii="Times New Roman" w:hAnsi="Times New Roman" w:cs="Times New Roman"/>
          <w:sz w:val="23"/>
          <w:szCs w:val="23"/>
        </w:rPr>
        <w:t>Seeing their donation amplified makes this an extra powerful time</w:t>
      </w:r>
      <w:r w:rsidR="00610E73">
        <w:rPr>
          <w:rFonts w:ascii="Times New Roman" w:hAnsi="Times New Roman" w:cs="Times New Roman"/>
          <w:sz w:val="23"/>
          <w:szCs w:val="23"/>
        </w:rPr>
        <w:t xml:space="preserve"> for donors</w:t>
      </w:r>
      <w:r w:rsidR="00641BA6">
        <w:rPr>
          <w:rFonts w:ascii="Times New Roman" w:hAnsi="Times New Roman" w:cs="Times New Roman"/>
          <w:sz w:val="23"/>
          <w:szCs w:val="23"/>
        </w:rPr>
        <w:t xml:space="preserve"> to give.</w:t>
      </w:r>
      <w:r w:rsidR="00610E73">
        <w:rPr>
          <w:rFonts w:ascii="Times New Roman" w:hAnsi="Times New Roman" w:cs="Times New Roman"/>
          <w:sz w:val="23"/>
          <w:szCs w:val="23"/>
        </w:rPr>
        <w:t xml:space="preserve"> Every dollar really does count and we are so grateful to everyone for their support.</w:t>
      </w:r>
      <w:r w:rsidR="00641BA6">
        <w:rPr>
          <w:rFonts w:ascii="Times New Roman" w:hAnsi="Times New Roman" w:cs="Times New Roman"/>
          <w:sz w:val="23"/>
          <w:szCs w:val="23"/>
        </w:rPr>
        <w:t>”</w:t>
      </w:r>
    </w:p>
    <w:p w14:paraId="74F9A0CC" w14:textId="0279E239" w:rsidR="00AE10F0" w:rsidRDefault="00641BA6" w:rsidP="00641BA6">
      <w:pPr>
        <w:spacing w:after="0" w:line="240" w:lineRule="auto"/>
        <w:rPr>
          <w:rFonts w:ascii="Times New Roman" w:hAnsi="Times New Roman" w:cs="Times New Roman"/>
          <w:sz w:val="23"/>
          <w:szCs w:val="23"/>
        </w:rPr>
      </w:pPr>
      <w:r w:rsidRPr="00641BA6">
        <w:rPr>
          <w:rFonts w:ascii="Times New Roman" w:hAnsi="Times New Roman" w:cs="Times New Roman"/>
          <w:sz w:val="23"/>
          <w:szCs w:val="23"/>
        </w:rPr>
        <w:t xml:space="preserve">Since launching </w:t>
      </w:r>
      <w:r w:rsidR="00AE10F0" w:rsidRPr="00641BA6">
        <w:rPr>
          <w:rFonts w:ascii="Times New Roman" w:hAnsi="Times New Roman" w:cs="Times New Roman"/>
          <w:sz w:val="23"/>
          <w:szCs w:val="23"/>
        </w:rPr>
        <w:t>COVID-19 Pandemic Response Fund</w:t>
      </w:r>
      <w:r w:rsidRPr="00641BA6">
        <w:rPr>
          <w:rFonts w:ascii="Times New Roman" w:hAnsi="Times New Roman" w:cs="Times New Roman"/>
          <w:sz w:val="23"/>
          <w:szCs w:val="23"/>
        </w:rPr>
        <w:t xml:space="preserve"> in March</w:t>
      </w:r>
      <w:r w:rsidR="00AE10F0" w:rsidRPr="00641BA6">
        <w:rPr>
          <w:rFonts w:ascii="Times New Roman" w:hAnsi="Times New Roman" w:cs="Times New Roman"/>
          <w:sz w:val="23"/>
          <w:szCs w:val="23"/>
        </w:rPr>
        <w:t xml:space="preserve">, </w:t>
      </w:r>
      <w:r w:rsidRPr="00641BA6">
        <w:rPr>
          <w:rFonts w:ascii="Times New Roman" w:hAnsi="Times New Roman" w:cs="Times New Roman"/>
          <w:sz w:val="23"/>
          <w:szCs w:val="23"/>
        </w:rPr>
        <w:t xml:space="preserve">a total of </w:t>
      </w:r>
      <w:r w:rsidRPr="00641BA6">
        <w:rPr>
          <w:rFonts w:ascii="Times New Roman" w:hAnsi="Times New Roman" w:cs="Times New Roman"/>
          <w:sz w:val="23"/>
          <w:szCs w:val="23"/>
        </w:rPr>
        <w:t>$301,191</w:t>
      </w:r>
      <w:r w:rsidRPr="00641BA6">
        <w:rPr>
          <w:rFonts w:ascii="Times New Roman" w:hAnsi="Times New Roman" w:cs="Times New Roman"/>
          <w:sz w:val="23"/>
          <w:szCs w:val="23"/>
        </w:rPr>
        <w:t xml:space="preserve"> has been</w:t>
      </w:r>
      <w:r w:rsidR="00AE10F0" w:rsidRPr="00641BA6">
        <w:rPr>
          <w:rFonts w:ascii="Times New Roman" w:hAnsi="Times New Roman" w:cs="Times New Roman"/>
          <w:sz w:val="23"/>
          <w:szCs w:val="23"/>
        </w:rPr>
        <w:t xml:space="preserve"> raised. </w:t>
      </w:r>
    </w:p>
    <w:p w14:paraId="18E85E08" w14:textId="77777777" w:rsidR="00641BA6" w:rsidRPr="00641BA6" w:rsidRDefault="00641BA6" w:rsidP="00641BA6">
      <w:pPr>
        <w:spacing w:after="0" w:line="240" w:lineRule="auto"/>
        <w:rPr>
          <w:rFonts w:ascii="Times New Roman" w:hAnsi="Times New Roman" w:cs="Times New Roman"/>
          <w:sz w:val="23"/>
          <w:szCs w:val="23"/>
        </w:rPr>
      </w:pPr>
    </w:p>
    <w:p w14:paraId="5E468B56" w14:textId="77777777" w:rsidR="00542501" w:rsidRPr="00641BA6" w:rsidRDefault="00542501" w:rsidP="00542501">
      <w:pPr>
        <w:rPr>
          <w:rFonts w:ascii="Times New Roman" w:hAnsi="Times New Roman" w:cs="Times New Roman"/>
          <w:sz w:val="23"/>
          <w:szCs w:val="23"/>
        </w:rPr>
      </w:pPr>
      <w:r w:rsidRPr="00641BA6">
        <w:rPr>
          <w:rFonts w:ascii="Times New Roman" w:hAnsi="Times New Roman" w:cs="Times New Roman"/>
          <w:sz w:val="23"/>
          <w:szCs w:val="23"/>
        </w:rPr>
        <w:t xml:space="preserve">To make a gift to the COVID-19 Pandemic Response Fund and have your gift matched, please visit transformingstevenson.ca. </w:t>
      </w:r>
    </w:p>
    <w:p w14:paraId="535C4D2A" w14:textId="77777777" w:rsidR="00542501" w:rsidRPr="00542501" w:rsidRDefault="00542501" w:rsidP="00542501">
      <w:pPr>
        <w:spacing w:after="0"/>
        <w:jc w:val="center"/>
        <w:rPr>
          <w:rFonts w:ascii="Times New Roman" w:hAnsi="Times New Roman"/>
          <w:sz w:val="23"/>
          <w:szCs w:val="23"/>
        </w:rPr>
      </w:pPr>
      <w:r w:rsidRPr="00542501">
        <w:rPr>
          <w:rFonts w:ascii="Times New Roman" w:hAnsi="Times New Roman"/>
          <w:sz w:val="23"/>
          <w:szCs w:val="23"/>
        </w:rPr>
        <w:t>-30-</w:t>
      </w:r>
    </w:p>
    <w:p w14:paraId="170925D1" w14:textId="77777777" w:rsidR="00542501" w:rsidRPr="00542501" w:rsidRDefault="00542501" w:rsidP="00542501">
      <w:pPr>
        <w:spacing w:after="0" w:line="240" w:lineRule="auto"/>
        <w:rPr>
          <w:rFonts w:ascii="Times New Roman" w:hAnsi="Times New Roman"/>
        </w:rPr>
      </w:pPr>
      <w:r w:rsidRPr="00542501">
        <w:rPr>
          <w:rFonts w:ascii="Times New Roman" w:hAnsi="Times New Roman"/>
        </w:rPr>
        <w:t>For more information:</w:t>
      </w:r>
    </w:p>
    <w:p w14:paraId="54FC896F" w14:textId="77777777" w:rsidR="00542501" w:rsidRPr="00542501" w:rsidRDefault="00542501" w:rsidP="00542501">
      <w:pPr>
        <w:spacing w:after="0" w:line="240" w:lineRule="auto"/>
        <w:rPr>
          <w:rFonts w:ascii="Times New Roman" w:hAnsi="Times New Roman"/>
          <w:b/>
        </w:rPr>
      </w:pPr>
      <w:r w:rsidRPr="00542501">
        <w:rPr>
          <w:rFonts w:ascii="Times New Roman" w:hAnsi="Times New Roman"/>
          <w:b/>
        </w:rPr>
        <w:t>Tanya Wall</w:t>
      </w:r>
    </w:p>
    <w:p w14:paraId="77313E3D" w14:textId="77777777" w:rsidR="00542501" w:rsidRPr="00542501" w:rsidRDefault="00542501" w:rsidP="00542501">
      <w:pPr>
        <w:spacing w:after="0" w:line="240" w:lineRule="auto"/>
        <w:rPr>
          <w:rFonts w:ascii="Times New Roman" w:hAnsi="Times New Roman"/>
        </w:rPr>
      </w:pPr>
      <w:r w:rsidRPr="00542501">
        <w:rPr>
          <w:rFonts w:ascii="Times New Roman" w:hAnsi="Times New Roman"/>
        </w:rPr>
        <w:t>Executive Director</w:t>
      </w:r>
    </w:p>
    <w:p w14:paraId="372D9EF9" w14:textId="77777777" w:rsidR="00542501" w:rsidRPr="00542501" w:rsidRDefault="00542501" w:rsidP="00542501">
      <w:pPr>
        <w:spacing w:after="0" w:line="240" w:lineRule="auto"/>
        <w:rPr>
          <w:rFonts w:ascii="Times New Roman" w:hAnsi="Times New Roman"/>
        </w:rPr>
      </w:pPr>
      <w:r w:rsidRPr="00542501">
        <w:rPr>
          <w:rFonts w:ascii="Times New Roman" w:hAnsi="Times New Roman"/>
        </w:rPr>
        <w:t>Stevenson Memorial Hospital Foundation</w:t>
      </w:r>
    </w:p>
    <w:p w14:paraId="6C389730" w14:textId="77777777" w:rsidR="00542501" w:rsidRPr="00542501" w:rsidRDefault="00542501" w:rsidP="00542501">
      <w:pPr>
        <w:spacing w:after="0" w:line="240" w:lineRule="auto"/>
        <w:rPr>
          <w:rFonts w:ascii="Times New Roman" w:hAnsi="Times New Roman"/>
        </w:rPr>
      </w:pPr>
      <w:r w:rsidRPr="00542501">
        <w:rPr>
          <w:rFonts w:ascii="Times New Roman" w:hAnsi="Times New Roman"/>
        </w:rPr>
        <w:t>twall@smhosp.on.ca</w:t>
      </w:r>
    </w:p>
    <w:p w14:paraId="735C25E0" w14:textId="399E9908" w:rsidR="00D2308C" w:rsidRPr="00542501" w:rsidRDefault="00542501" w:rsidP="00542501">
      <w:pPr>
        <w:spacing w:after="0" w:line="240" w:lineRule="auto"/>
        <w:rPr>
          <w:rFonts w:ascii="Arial" w:eastAsia="Calibri" w:hAnsi="Arial" w:cs="Arial"/>
        </w:rPr>
      </w:pPr>
      <w:r w:rsidRPr="00542501">
        <w:rPr>
          <w:rFonts w:ascii="Times New Roman" w:hAnsi="Times New Roman"/>
          <w:b/>
        </w:rPr>
        <w:t>(705)-435-6281 ext. 3209</w:t>
      </w:r>
      <w:r w:rsidR="00603079" w:rsidRPr="00542501">
        <w:rPr>
          <w:rFonts w:ascii="Arial" w:hAnsi="Arial" w:cs="Arial"/>
          <w:b/>
          <w:lang w:val="en-CA"/>
        </w:rPr>
        <w:br/>
      </w:r>
    </w:p>
    <w:sectPr w:rsidR="00D2308C" w:rsidRPr="00542501" w:rsidSect="00D2308C">
      <w:footerReference w:type="default" r:id="rId11"/>
      <w:pgSz w:w="12240" w:h="15840"/>
      <w:pgMar w:top="540" w:right="630" w:bottom="27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7D81" w14:textId="77777777" w:rsidR="009E27C5" w:rsidRDefault="009E27C5" w:rsidP="001E079E">
      <w:pPr>
        <w:spacing w:after="0" w:line="240" w:lineRule="auto"/>
      </w:pPr>
      <w:r>
        <w:separator/>
      </w:r>
    </w:p>
  </w:endnote>
  <w:endnote w:type="continuationSeparator" w:id="0">
    <w:p w14:paraId="2B195A7B" w14:textId="77777777" w:rsidR="009E27C5" w:rsidRDefault="009E27C5" w:rsidP="001E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B60F" w14:textId="77777777" w:rsidR="00934B7A" w:rsidRPr="007D6C06" w:rsidRDefault="00934B7A" w:rsidP="007D6C06">
    <w:pPr>
      <w:pStyle w:val="Footer"/>
      <w:jc w:val="center"/>
      <w:rPr>
        <w:lang w:val="en-CA"/>
      </w:rPr>
    </w:pPr>
    <w:r>
      <w:rPr>
        <w:lang w:val="en-CA"/>
      </w:rPr>
      <w:t>WWW.TRANSFORMINGSTEVENSON.CA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9445" w14:textId="77777777" w:rsidR="009E27C5" w:rsidRDefault="009E27C5" w:rsidP="001E079E">
      <w:pPr>
        <w:spacing w:after="0" w:line="240" w:lineRule="auto"/>
      </w:pPr>
      <w:r>
        <w:separator/>
      </w:r>
    </w:p>
  </w:footnote>
  <w:footnote w:type="continuationSeparator" w:id="0">
    <w:p w14:paraId="09F00756" w14:textId="77777777" w:rsidR="009E27C5" w:rsidRDefault="009E27C5" w:rsidP="001E0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9E5"/>
    <w:multiLevelType w:val="hybridMultilevel"/>
    <w:tmpl w:val="C58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763D"/>
    <w:multiLevelType w:val="hybridMultilevel"/>
    <w:tmpl w:val="B896CCC8"/>
    <w:lvl w:ilvl="0" w:tplc="8C64403C">
      <w:start w:val="1"/>
      <w:numFmt w:val="bullet"/>
      <w:lvlText w:val="•"/>
      <w:lvlJc w:val="left"/>
      <w:pPr>
        <w:tabs>
          <w:tab w:val="num" w:pos="720"/>
        </w:tabs>
        <w:ind w:left="720" w:hanging="360"/>
      </w:pPr>
      <w:rPr>
        <w:rFonts w:ascii="Arial" w:hAnsi="Arial" w:hint="default"/>
      </w:rPr>
    </w:lvl>
    <w:lvl w:ilvl="1" w:tplc="C2F842D4" w:tentative="1">
      <w:start w:val="1"/>
      <w:numFmt w:val="bullet"/>
      <w:lvlText w:val="•"/>
      <w:lvlJc w:val="left"/>
      <w:pPr>
        <w:tabs>
          <w:tab w:val="num" w:pos="1440"/>
        </w:tabs>
        <w:ind w:left="1440" w:hanging="360"/>
      </w:pPr>
      <w:rPr>
        <w:rFonts w:ascii="Arial" w:hAnsi="Arial" w:hint="default"/>
      </w:rPr>
    </w:lvl>
    <w:lvl w:ilvl="2" w:tplc="3536AE9C">
      <w:start w:val="1759"/>
      <w:numFmt w:val="bullet"/>
      <w:lvlText w:val="•"/>
      <w:lvlJc w:val="left"/>
      <w:pPr>
        <w:tabs>
          <w:tab w:val="num" w:pos="2160"/>
        </w:tabs>
        <w:ind w:left="2160" w:hanging="360"/>
      </w:pPr>
      <w:rPr>
        <w:rFonts w:ascii="Arial" w:hAnsi="Arial" w:hint="default"/>
      </w:rPr>
    </w:lvl>
    <w:lvl w:ilvl="3" w:tplc="16065026" w:tentative="1">
      <w:start w:val="1"/>
      <w:numFmt w:val="bullet"/>
      <w:lvlText w:val="•"/>
      <w:lvlJc w:val="left"/>
      <w:pPr>
        <w:tabs>
          <w:tab w:val="num" w:pos="2880"/>
        </w:tabs>
        <w:ind w:left="2880" w:hanging="360"/>
      </w:pPr>
      <w:rPr>
        <w:rFonts w:ascii="Arial" w:hAnsi="Arial" w:hint="default"/>
      </w:rPr>
    </w:lvl>
    <w:lvl w:ilvl="4" w:tplc="124C394E" w:tentative="1">
      <w:start w:val="1"/>
      <w:numFmt w:val="bullet"/>
      <w:lvlText w:val="•"/>
      <w:lvlJc w:val="left"/>
      <w:pPr>
        <w:tabs>
          <w:tab w:val="num" w:pos="3600"/>
        </w:tabs>
        <w:ind w:left="3600" w:hanging="360"/>
      </w:pPr>
      <w:rPr>
        <w:rFonts w:ascii="Arial" w:hAnsi="Arial" w:hint="default"/>
      </w:rPr>
    </w:lvl>
    <w:lvl w:ilvl="5" w:tplc="B582C8A6" w:tentative="1">
      <w:start w:val="1"/>
      <w:numFmt w:val="bullet"/>
      <w:lvlText w:val="•"/>
      <w:lvlJc w:val="left"/>
      <w:pPr>
        <w:tabs>
          <w:tab w:val="num" w:pos="4320"/>
        </w:tabs>
        <w:ind w:left="4320" w:hanging="360"/>
      </w:pPr>
      <w:rPr>
        <w:rFonts w:ascii="Arial" w:hAnsi="Arial" w:hint="default"/>
      </w:rPr>
    </w:lvl>
    <w:lvl w:ilvl="6" w:tplc="29C82132" w:tentative="1">
      <w:start w:val="1"/>
      <w:numFmt w:val="bullet"/>
      <w:lvlText w:val="•"/>
      <w:lvlJc w:val="left"/>
      <w:pPr>
        <w:tabs>
          <w:tab w:val="num" w:pos="5040"/>
        </w:tabs>
        <w:ind w:left="5040" w:hanging="360"/>
      </w:pPr>
      <w:rPr>
        <w:rFonts w:ascii="Arial" w:hAnsi="Arial" w:hint="default"/>
      </w:rPr>
    </w:lvl>
    <w:lvl w:ilvl="7" w:tplc="CC905C4E" w:tentative="1">
      <w:start w:val="1"/>
      <w:numFmt w:val="bullet"/>
      <w:lvlText w:val="•"/>
      <w:lvlJc w:val="left"/>
      <w:pPr>
        <w:tabs>
          <w:tab w:val="num" w:pos="5760"/>
        </w:tabs>
        <w:ind w:left="5760" w:hanging="360"/>
      </w:pPr>
      <w:rPr>
        <w:rFonts w:ascii="Arial" w:hAnsi="Arial" w:hint="default"/>
      </w:rPr>
    </w:lvl>
    <w:lvl w:ilvl="8" w:tplc="AF1EA8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D04E28"/>
    <w:multiLevelType w:val="hybridMultilevel"/>
    <w:tmpl w:val="EBD29944"/>
    <w:lvl w:ilvl="0" w:tplc="2A160A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0FC0"/>
    <w:multiLevelType w:val="hybridMultilevel"/>
    <w:tmpl w:val="D83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77D35"/>
    <w:multiLevelType w:val="hybridMultilevel"/>
    <w:tmpl w:val="4A5C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07"/>
    <w:rsid w:val="000053A5"/>
    <w:rsid w:val="00010D17"/>
    <w:rsid w:val="000110FB"/>
    <w:rsid w:val="000113C7"/>
    <w:rsid w:val="00025D80"/>
    <w:rsid w:val="0003784F"/>
    <w:rsid w:val="00044E90"/>
    <w:rsid w:val="0004783A"/>
    <w:rsid w:val="000636D8"/>
    <w:rsid w:val="00070933"/>
    <w:rsid w:val="000A4476"/>
    <w:rsid w:val="000D111B"/>
    <w:rsid w:val="000D3F76"/>
    <w:rsid w:val="000E1994"/>
    <w:rsid w:val="000E3D41"/>
    <w:rsid w:val="000E4DDA"/>
    <w:rsid w:val="000F2750"/>
    <w:rsid w:val="000F3624"/>
    <w:rsid w:val="001056D1"/>
    <w:rsid w:val="001076BA"/>
    <w:rsid w:val="00116606"/>
    <w:rsid w:val="00120508"/>
    <w:rsid w:val="00125390"/>
    <w:rsid w:val="00141C75"/>
    <w:rsid w:val="0018398F"/>
    <w:rsid w:val="0019061C"/>
    <w:rsid w:val="001949E4"/>
    <w:rsid w:val="001A56C6"/>
    <w:rsid w:val="001A69DE"/>
    <w:rsid w:val="001A6F04"/>
    <w:rsid w:val="001B68E5"/>
    <w:rsid w:val="001B7993"/>
    <w:rsid w:val="001D22C0"/>
    <w:rsid w:val="001E079E"/>
    <w:rsid w:val="001E0DB0"/>
    <w:rsid w:val="001E5A29"/>
    <w:rsid w:val="001F1422"/>
    <w:rsid w:val="001F166D"/>
    <w:rsid w:val="002015FE"/>
    <w:rsid w:val="00201DB0"/>
    <w:rsid w:val="00203B1C"/>
    <w:rsid w:val="00212643"/>
    <w:rsid w:val="00216F27"/>
    <w:rsid w:val="00227991"/>
    <w:rsid w:val="002441E8"/>
    <w:rsid w:val="00251691"/>
    <w:rsid w:val="002554FE"/>
    <w:rsid w:val="00257E4E"/>
    <w:rsid w:val="002647DE"/>
    <w:rsid w:val="002666B3"/>
    <w:rsid w:val="00271925"/>
    <w:rsid w:val="00295780"/>
    <w:rsid w:val="0029641D"/>
    <w:rsid w:val="002A36F7"/>
    <w:rsid w:val="002A504B"/>
    <w:rsid w:val="002B0198"/>
    <w:rsid w:val="002B1F83"/>
    <w:rsid w:val="002B343B"/>
    <w:rsid w:val="002B3514"/>
    <w:rsid w:val="002C6C6A"/>
    <w:rsid w:val="002D10F4"/>
    <w:rsid w:val="002D25A3"/>
    <w:rsid w:val="002D4DA1"/>
    <w:rsid w:val="002E0245"/>
    <w:rsid w:val="002E3889"/>
    <w:rsid w:val="002F44FE"/>
    <w:rsid w:val="002F5184"/>
    <w:rsid w:val="00313D9A"/>
    <w:rsid w:val="00313FB5"/>
    <w:rsid w:val="003210CC"/>
    <w:rsid w:val="00321BF5"/>
    <w:rsid w:val="0033593B"/>
    <w:rsid w:val="003442EA"/>
    <w:rsid w:val="00345A7F"/>
    <w:rsid w:val="00345E24"/>
    <w:rsid w:val="00346102"/>
    <w:rsid w:val="003513F2"/>
    <w:rsid w:val="00352713"/>
    <w:rsid w:val="00353073"/>
    <w:rsid w:val="00356C66"/>
    <w:rsid w:val="00367DF3"/>
    <w:rsid w:val="00383545"/>
    <w:rsid w:val="00397B0B"/>
    <w:rsid w:val="003B5A3F"/>
    <w:rsid w:val="003B77F4"/>
    <w:rsid w:val="003C02AD"/>
    <w:rsid w:val="003C2066"/>
    <w:rsid w:val="003C2188"/>
    <w:rsid w:val="003E1CFC"/>
    <w:rsid w:val="004055FE"/>
    <w:rsid w:val="004225A1"/>
    <w:rsid w:val="004312D9"/>
    <w:rsid w:val="0045068E"/>
    <w:rsid w:val="00461587"/>
    <w:rsid w:val="00490537"/>
    <w:rsid w:val="004A4A31"/>
    <w:rsid w:val="004B28AF"/>
    <w:rsid w:val="004C3DDE"/>
    <w:rsid w:val="004C5CA2"/>
    <w:rsid w:val="004E0959"/>
    <w:rsid w:val="004E353F"/>
    <w:rsid w:val="004F1A62"/>
    <w:rsid w:val="004F5866"/>
    <w:rsid w:val="00533BDA"/>
    <w:rsid w:val="00542501"/>
    <w:rsid w:val="0054544F"/>
    <w:rsid w:val="005514A1"/>
    <w:rsid w:val="00564C07"/>
    <w:rsid w:val="00580BA5"/>
    <w:rsid w:val="0058497F"/>
    <w:rsid w:val="0058751D"/>
    <w:rsid w:val="005909A9"/>
    <w:rsid w:val="00592637"/>
    <w:rsid w:val="0059320C"/>
    <w:rsid w:val="005C2F39"/>
    <w:rsid w:val="005C6477"/>
    <w:rsid w:val="005D5ECF"/>
    <w:rsid w:val="005E6BDE"/>
    <w:rsid w:val="005F0718"/>
    <w:rsid w:val="00600591"/>
    <w:rsid w:val="00603079"/>
    <w:rsid w:val="006064C9"/>
    <w:rsid w:val="00610A2D"/>
    <w:rsid w:val="00610E73"/>
    <w:rsid w:val="00611E6E"/>
    <w:rsid w:val="00623641"/>
    <w:rsid w:val="00624969"/>
    <w:rsid w:val="00633065"/>
    <w:rsid w:val="00635518"/>
    <w:rsid w:val="00640E26"/>
    <w:rsid w:val="00641BA6"/>
    <w:rsid w:val="0065079F"/>
    <w:rsid w:val="006604EB"/>
    <w:rsid w:val="006729CF"/>
    <w:rsid w:val="00674F10"/>
    <w:rsid w:val="00675589"/>
    <w:rsid w:val="00676472"/>
    <w:rsid w:val="00687AB0"/>
    <w:rsid w:val="006A1000"/>
    <w:rsid w:val="006A2115"/>
    <w:rsid w:val="006A5CEE"/>
    <w:rsid w:val="006B1FE0"/>
    <w:rsid w:val="006B3F06"/>
    <w:rsid w:val="006B63B8"/>
    <w:rsid w:val="006C0392"/>
    <w:rsid w:val="006C0AB1"/>
    <w:rsid w:val="006C0BB7"/>
    <w:rsid w:val="006E0E8D"/>
    <w:rsid w:val="006E1F36"/>
    <w:rsid w:val="006E408A"/>
    <w:rsid w:val="006E717E"/>
    <w:rsid w:val="006F1F3A"/>
    <w:rsid w:val="006F4FDB"/>
    <w:rsid w:val="00704610"/>
    <w:rsid w:val="00704B80"/>
    <w:rsid w:val="0071045B"/>
    <w:rsid w:val="00715288"/>
    <w:rsid w:val="00727C4C"/>
    <w:rsid w:val="0073562C"/>
    <w:rsid w:val="00741184"/>
    <w:rsid w:val="00741DA9"/>
    <w:rsid w:val="007466FE"/>
    <w:rsid w:val="00756E9C"/>
    <w:rsid w:val="00771518"/>
    <w:rsid w:val="007849C7"/>
    <w:rsid w:val="0079357F"/>
    <w:rsid w:val="007D45DF"/>
    <w:rsid w:val="007D4A4F"/>
    <w:rsid w:val="007D66E3"/>
    <w:rsid w:val="007D6C06"/>
    <w:rsid w:val="007E17EC"/>
    <w:rsid w:val="007E281B"/>
    <w:rsid w:val="008008D2"/>
    <w:rsid w:val="0080178A"/>
    <w:rsid w:val="008063A5"/>
    <w:rsid w:val="00834888"/>
    <w:rsid w:val="00835F0C"/>
    <w:rsid w:val="00842D27"/>
    <w:rsid w:val="00845BA6"/>
    <w:rsid w:val="00852168"/>
    <w:rsid w:val="00866D60"/>
    <w:rsid w:val="00866D6C"/>
    <w:rsid w:val="00875D41"/>
    <w:rsid w:val="0088205A"/>
    <w:rsid w:val="00893EAE"/>
    <w:rsid w:val="008B5B91"/>
    <w:rsid w:val="008C1A7D"/>
    <w:rsid w:val="008C1E41"/>
    <w:rsid w:val="008C516A"/>
    <w:rsid w:val="008C6865"/>
    <w:rsid w:val="008D178A"/>
    <w:rsid w:val="008D1D62"/>
    <w:rsid w:val="008D2246"/>
    <w:rsid w:val="008D2B7D"/>
    <w:rsid w:val="008E488E"/>
    <w:rsid w:val="008E48E8"/>
    <w:rsid w:val="008E6DDD"/>
    <w:rsid w:val="00904023"/>
    <w:rsid w:val="00906AAD"/>
    <w:rsid w:val="0091157E"/>
    <w:rsid w:val="009134E0"/>
    <w:rsid w:val="009139CD"/>
    <w:rsid w:val="009163AF"/>
    <w:rsid w:val="00917BEB"/>
    <w:rsid w:val="00925DCA"/>
    <w:rsid w:val="00934B7A"/>
    <w:rsid w:val="00942039"/>
    <w:rsid w:val="00974245"/>
    <w:rsid w:val="00984FBD"/>
    <w:rsid w:val="009862AF"/>
    <w:rsid w:val="00987989"/>
    <w:rsid w:val="00990A42"/>
    <w:rsid w:val="00996D2C"/>
    <w:rsid w:val="009B0292"/>
    <w:rsid w:val="009C2122"/>
    <w:rsid w:val="009C3C04"/>
    <w:rsid w:val="009C7A6C"/>
    <w:rsid w:val="009D2A39"/>
    <w:rsid w:val="009E27C5"/>
    <w:rsid w:val="009E4A74"/>
    <w:rsid w:val="009E713D"/>
    <w:rsid w:val="009F26DB"/>
    <w:rsid w:val="00A078B5"/>
    <w:rsid w:val="00A118C8"/>
    <w:rsid w:val="00A20CF5"/>
    <w:rsid w:val="00A253D0"/>
    <w:rsid w:val="00A27C77"/>
    <w:rsid w:val="00A3198A"/>
    <w:rsid w:val="00A31D25"/>
    <w:rsid w:val="00A33F62"/>
    <w:rsid w:val="00A3545E"/>
    <w:rsid w:val="00A714EF"/>
    <w:rsid w:val="00A76ED2"/>
    <w:rsid w:val="00A77296"/>
    <w:rsid w:val="00A77A2D"/>
    <w:rsid w:val="00A81BC2"/>
    <w:rsid w:val="00A8342F"/>
    <w:rsid w:val="00A96BDB"/>
    <w:rsid w:val="00AA786E"/>
    <w:rsid w:val="00AB5A82"/>
    <w:rsid w:val="00AD3E7E"/>
    <w:rsid w:val="00AD4F07"/>
    <w:rsid w:val="00AD628F"/>
    <w:rsid w:val="00AD781C"/>
    <w:rsid w:val="00AE10F0"/>
    <w:rsid w:val="00AE38AD"/>
    <w:rsid w:val="00AE6118"/>
    <w:rsid w:val="00AF177E"/>
    <w:rsid w:val="00AF4B51"/>
    <w:rsid w:val="00AF653F"/>
    <w:rsid w:val="00B00A34"/>
    <w:rsid w:val="00B0139E"/>
    <w:rsid w:val="00B01489"/>
    <w:rsid w:val="00B01D68"/>
    <w:rsid w:val="00B046DE"/>
    <w:rsid w:val="00B109F1"/>
    <w:rsid w:val="00B10D7C"/>
    <w:rsid w:val="00B16AD4"/>
    <w:rsid w:val="00B235AA"/>
    <w:rsid w:val="00B505AC"/>
    <w:rsid w:val="00B534B7"/>
    <w:rsid w:val="00B54AB2"/>
    <w:rsid w:val="00B57EC0"/>
    <w:rsid w:val="00B60E69"/>
    <w:rsid w:val="00B63350"/>
    <w:rsid w:val="00B74449"/>
    <w:rsid w:val="00B74ED0"/>
    <w:rsid w:val="00B76892"/>
    <w:rsid w:val="00B76C7C"/>
    <w:rsid w:val="00B80C99"/>
    <w:rsid w:val="00B8296F"/>
    <w:rsid w:val="00B84FEE"/>
    <w:rsid w:val="00B9670F"/>
    <w:rsid w:val="00BA10D6"/>
    <w:rsid w:val="00BC54E3"/>
    <w:rsid w:val="00BC5B6F"/>
    <w:rsid w:val="00BC750C"/>
    <w:rsid w:val="00BC7E80"/>
    <w:rsid w:val="00BD1AAA"/>
    <w:rsid w:val="00BD1EF7"/>
    <w:rsid w:val="00BD2764"/>
    <w:rsid w:val="00BD6F5B"/>
    <w:rsid w:val="00BE311A"/>
    <w:rsid w:val="00BE6A7D"/>
    <w:rsid w:val="00BF642D"/>
    <w:rsid w:val="00C04337"/>
    <w:rsid w:val="00C11006"/>
    <w:rsid w:val="00C16DAF"/>
    <w:rsid w:val="00C26758"/>
    <w:rsid w:val="00C31A58"/>
    <w:rsid w:val="00C3256D"/>
    <w:rsid w:val="00C40EEB"/>
    <w:rsid w:val="00C433DE"/>
    <w:rsid w:val="00C52176"/>
    <w:rsid w:val="00C5219F"/>
    <w:rsid w:val="00C52D27"/>
    <w:rsid w:val="00C571FE"/>
    <w:rsid w:val="00C63A99"/>
    <w:rsid w:val="00C63F7A"/>
    <w:rsid w:val="00C70F17"/>
    <w:rsid w:val="00C754BA"/>
    <w:rsid w:val="00C76279"/>
    <w:rsid w:val="00CA745C"/>
    <w:rsid w:val="00CD219D"/>
    <w:rsid w:val="00CE1BCF"/>
    <w:rsid w:val="00CF0816"/>
    <w:rsid w:val="00D20838"/>
    <w:rsid w:val="00D2308C"/>
    <w:rsid w:val="00D25256"/>
    <w:rsid w:val="00D32529"/>
    <w:rsid w:val="00D45F99"/>
    <w:rsid w:val="00D6551F"/>
    <w:rsid w:val="00D718D6"/>
    <w:rsid w:val="00D72D07"/>
    <w:rsid w:val="00D80B0D"/>
    <w:rsid w:val="00D83F54"/>
    <w:rsid w:val="00D92D04"/>
    <w:rsid w:val="00D97161"/>
    <w:rsid w:val="00DA4AAC"/>
    <w:rsid w:val="00DC49C6"/>
    <w:rsid w:val="00DF14FF"/>
    <w:rsid w:val="00E15805"/>
    <w:rsid w:val="00E2370C"/>
    <w:rsid w:val="00E3092B"/>
    <w:rsid w:val="00E34373"/>
    <w:rsid w:val="00E36C09"/>
    <w:rsid w:val="00E54D10"/>
    <w:rsid w:val="00E6771D"/>
    <w:rsid w:val="00E95A44"/>
    <w:rsid w:val="00E96474"/>
    <w:rsid w:val="00E9682E"/>
    <w:rsid w:val="00EA5602"/>
    <w:rsid w:val="00EB2145"/>
    <w:rsid w:val="00EB7107"/>
    <w:rsid w:val="00EC30A9"/>
    <w:rsid w:val="00ED307F"/>
    <w:rsid w:val="00ED6473"/>
    <w:rsid w:val="00EE1FDE"/>
    <w:rsid w:val="00F07D63"/>
    <w:rsid w:val="00F1171C"/>
    <w:rsid w:val="00F15E15"/>
    <w:rsid w:val="00F25A19"/>
    <w:rsid w:val="00F361DA"/>
    <w:rsid w:val="00F45C92"/>
    <w:rsid w:val="00F50530"/>
    <w:rsid w:val="00F6133C"/>
    <w:rsid w:val="00F72C86"/>
    <w:rsid w:val="00FA38F5"/>
    <w:rsid w:val="00FA72BB"/>
    <w:rsid w:val="00FC18FF"/>
    <w:rsid w:val="00FC5964"/>
    <w:rsid w:val="00FC6CAF"/>
    <w:rsid w:val="00FD47F3"/>
    <w:rsid w:val="00FE69A4"/>
    <w:rsid w:val="00FF0207"/>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FABD"/>
  <w15:docId w15:val="{B2D0C85E-AA2B-47F1-864D-0232C21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D4F07"/>
    <w:rPr>
      <w:strike w:val="0"/>
      <w:dstrike w:val="0"/>
      <w:color w:val="F2873E"/>
      <w:u w:val="none"/>
      <w:effect w:val="none"/>
    </w:rPr>
  </w:style>
  <w:style w:type="character" w:styleId="Strong">
    <w:name w:val="Strong"/>
    <w:basedOn w:val="DefaultParagraphFont"/>
    <w:uiPriority w:val="22"/>
    <w:qFormat/>
    <w:rsid w:val="00C76279"/>
    <w:rPr>
      <w:b/>
      <w:bCs/>
    </w:rPr>
  </w:style>
  <w:style w:type="paragraph" w:styleId="ListParagraph">
    <w:name w:val="List Paragraph"/>
    <w:basedOn w:val="Normal"/>
    <w:uiPriority w:val="34"/>
    <w:qFormat/>
    <w:rsid w:val="001E079E"/>
    <w:pPr>
      <w:ind w:left="720"/>
      <w:contextualSpacing/>
    </w:pPr>
  </w:style>
  <w:style w:type="paragraph" w:styleId="Header">
    <w:name w:val="header"/>
    <w:basedOn w:val="Normal"/>
    <w:link w:val="HeaderChar"/>
    <w:unhideWhenUsed/>
    <w:rsid w:val="001E079E"/>
    <w:pPr>
      <w:tabs>
        <w:tab w:val="center" w:pos="4680"/>
        <w:tab w:val="right" w:pos="9360"/>
      </w:tabs>
      <w:spacing w:after="0" w:line="240" w:lineRule="auto"/>
    </w:pPr>
  </w:style>
  <w:style w:type="character" w:customStyle="1" w:styleId="HeaderChar">
    <w:name w:val="Header Char"/>
    <w:basedOn w:val="DefaultParagraphFont"/>
    <w:link w:val="Header"/>
    <w:rsid w:val="001E079E"/>
  </w:style>
  <w:style w:type="paragraph" w:styleId="Footer">
    <w:name w:val="footer"/>
    <w:basedOn w:val="Normal"/>
    <w:link w:val="FooterChar"/>
    <w:uiPriority w:val="99"/>
    <w:unhideWhenUsed/>
    <w:rsid w:val="001E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9E"/>
  </w:style>
  <w:style w:type="table" w:styleId="TableGrid">
    <w:name w:val="Table Grid"/>
    <w:basedOn w:val="TableNormal"/>
    <w:uiPriority w:val="59"/>
    <w:rsid w:val="004C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A6"/>
    <w:rPr>
      <w:rFonts w:ascii="Tahoma" w:hAnsi="Tahoma" w:cs="Tahoma"/>
      <w:sz w:val="16"/>
      <w:szCs w:val="16"/>
    </w:rPr>
  </w:style>
  <w:style w:type="character" w:styleId="CommentReference">
    <w:name w:val="annotation reference"/>
    <w:basedOn w:val="DefaultParagraphFont"/>
    <w:uiPriority w:val="99"/>
    <w:semiHidden/>
    <w:unhideWhenUsed/>
    <w:rsid w:val="005909A9"/>
    <w:rPr>
      <w:sz w:val="16"/>
      <w:szCs w:val="16"/>
    </w:rPr>
  </w:style>
  <w:style w:type="paragraph" w:styleId="CommentText">
    <w:name w:val="annotation text"/>
    <w:basedOn w:val="Normal"/>
    <w:link w:val="CommentTextChar"/>
    <w:uiPriority w:val="99"/>
    <w:semiHidden/>
    <w:unhideWhenUsed/>
    <w:rsid w:val="005909A9"/>
    <w:pPr>
      <w:spacing w:line="240" w:lineRule="auto"/>
    </w:pPr>
    <w:rPr>
      <w:sz w:val="20"/>
      <w:szCs w:val="20"/>
    </w:rPr>
  </w:style>
  <w:style w:type="character" w:customStyle="1" w:styleId="CommentTextChar">
    <w:name w:val="Comment Text Char"/>
    <w:basedOn w:val="DefaultParagraphFont"/>
    <w:link w:val="CommentText"/>
    <w:uiPriority w:val="99"/>
    <w:semiHidden/>
    <w:rsid w:val="005909A9"/>
    <w:rPr>
      <w:sz w:val="20"/>
      <w:szCs w:val="20"/>
    </w:rPr>
  </w:style>
  <w:style w:type="paragraph" w:styleId="CommentSubject">
    <w:name w:val="annotation subject"/>
    <w:basedOn w:val="CommentText"/>
    <w:next w:val="CommentText"/>
    <w:link w:val="CommentSubjectChar"/>
    <w:uiPriority w:val="99"/>
    <w:semiHidden/>
    <w:unhideWhenUsed/>
    <w:rsid w:val="005909A9"/>
    <w:rPr>
      <w:b/>
      <w:bCs/>
    </w:rPr>
  </w:style>
  <w:style w:type="character" w:customStyle="1" w:styleId="CommentSubjectChar">
    <w:name w:val="Comment Subject Char"/>
    <w:basedOn w:val="CommentTextChar"/>
    <w:link w:val="CommentSubject"/>
    <w:uiPriority w:val="99"/>
    <w:semiHidden/>
    <w:rsid w:val="005909A9"/>
    <w:rPr>
      <w:b/>
      <w:bCs/>
      <w:sz w:val="20"/>
      <w:szCs w:val="20"/>
    </w:rPr>
  </w:style>
  <w:style w:type="character" w:styleId="Emphasis">
    <w:name w:val="Emphasis"/>
    <w:basedOn w:val="DefaultParagraphFont"/>
    <w:uiPriority w:val="20"/>
    <w:qFormat/>
    <w:rsid w:val="00D23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733">
      <w:bodyDiv w:val="1"/>
      <w:marLeft w:val="0"/>
      <w:marRight w:val="0"/>
      <w:marTop w:val="0"/>
      <w:marBottom w:val="0"/>
      <w:divBdr>
        <w:top w:val="none" w:sz="0" w:space="0" w:color="auto"/>
        <w:left w:val="none" w:sz="0" w:space="0" w:color="auto"/>
        <w:bottom w:val="none" w:sz="0" w:space="0" w:color="auto"/>
        <w:right w:val="none" w:sz="0" w:space="0" w:color="auto"/>
      </w:divBdr>
    </w:div>
    <w:div w:id="98184665">
      <w:bodyDiv w:val="1"/>
      <w:marLeft w:val="0"/>
      <w:marRight w:val="0"/>
      <w:marTop w:val="0"/>
      <w:marBottom w:val="0"/>
      <w:divBdr>
        <w:top w:val="none" w:sz="0" w:space="0" w:color="auto"/>
        <w:left w:val="none" w:sz="0" w:space="0" w:color="auto"/>
        <w:bottom w:val="none" w:sz="0" w:space="0" w:color="auto"/>
        <w:right w:val="none" w:sz="0" w:space="0" w:color="auto"/>
      </w:divBdr>
    </w:div>
    <w:div w:id="314914578">
      <w:bodyDiv w:val="1"/>
      <w:marLeft w:val="0"/>
      <w:marRight w:val="0"/>
      <w:marTop w:val="0"/>
      <w:marBottom w:val="0"/>
      <w:divBdr>
        <w:top w:val="none" w:sz="0" w:space="0" w:color="auto"/>
        <w:left w:val="none" w:sz="0" w:space="0" w:color="auto"/>
        <w:bottom w:val="none" w:sz="0" w:space="0" w:color="auto"/>
        <w:right w:val="none" w:sz="0" w:space="0" w:color="auto"/>
      </w:divBdr>
      <w:divsChild>
        <w:div w:id="787898464">
          <w:marLeft w:val="547"/>
          <w:marRight w:val="0"/>
          <w:marTop w:val="0"/>
          <w:marBottom w:val="0"/>
          <w:divBdr>
            <w:top w:val="none" w:sz="0" w:space="0" w:color="auto"/>
            <w:left w:val="none" w:sz="0" w:space="0" w:color="auto"/>
            <w:bottom w:val="none" w:sz="0" w:space="0" w:color="auto"/>
            <w:right w:val="none" w:sz="0" w:space="0" w:color="auto"/>
          </w:divBdr>
        </w:div>
        <w:div w:id="1375496369">
          <w:marLeft w:val="547"/>
          <w:marRight w:val="0"/>
          <w:marTop w:val="0"/>
          <w:marBottom w:val="0"/>
          <w:divBdr>
            <w:top w:val="none" w:sz="0" w:space="0" w:color="auto"/>
            <w:left w:val="none" w:sz="0" w:space="0" w:color="auto"/>
            <w:bottom w:val="none" w:sz="0" w:space="0" w:color="auto"/>
            <w:right w:val="none" w:sz="0" w:space="0" w:color="auto"/>
          </w:divBdr>
        </w:div>
        <w:div w:id="814297885">
          <w:marLeft w:val="547"/>
          <w:marRight w:val="0"/>
          <w:marTop w:val="0"/>
          <w:marBottom w:val="0"/>
          <w:divBdr>
            <w:top w:val="none" w:sz="0" w:space="0" w:color="auto"/>
            <w:left w:val="none" w:sz="0" w:space="0" w:color="auto"/>
            <w:bottom w:val="none" w:sz="0" w:space="0" w:color="auto"/>
            <w:right w:val="none" w:sz="0" w:space="0" w:color="auto"/>
          </w:divBdr>
        </w:div>
        <w:div w:id="1064569559">
          <w:marLeft w:val="1800"/>
          <w:marRight w:val="0"/>
          <w:marTop w:val="0"/>
          <w:marBottom w:val="0"/>
          <w:divBdr>
            <w:top w:val="none" w:sz="0" w:space="0" w:color="auto"/>
            <w:left w:val="none" w:sz="0" w:space="0" w:color="auto"/>
            <w:bottom w:val="none" w:sz="0" w:space="0" w:color="auto"/>
            <w:right w:val="none" w:sz="0" w:space="0" w:color="auto"/>
          </w:divBdr>
        </w:div>
        <w:div w:id="1521777800">
          <w:marLeft w:val="1800"/>
          <w:marRight w:val="0"/>
          <w:marTop w:val="0"/>
          <w:marBottom w:val="0"/>
          <w:divBdr>
            <w:top w:val="none" w:sz="0" w:space="0" w:color="auto"/>
            <w:left w:val="none" w:sz="0" w:space="0" w:color="auto"/>
            <w:bottom w:val="none" w:sz="0" w:space="0" w:color="auto"/>
            <w:right w:val="none" w:sz="0" w:space="0" w:color="auto"/>
          </w:divBdr>
        </w:div>
        <w:div w:id="419376418">
          <w:marLeft w:val="1800"/>
          <w:marRight w:val="0"/>
          <w:marTop w:val="0"/>
          <w:marBottom w:val="0"/>
          <w:divBdr>
            <w:top w:val="none" w:sz="0" w:space="0" w:color="auto"/>
            <w:left w:val="none" w:sz="0" w:space="0" w:color="auto"/>
            <w:bottom w:val="none" w:sz="0" w:space="0" w:color="auto"/>
            <w:right w:val="none" w:sz="0" w:space="0" w:color="auto"/>
          </w:divBdr>
        </w:div>
        <w:div w:id="515119887">
          <w:marLeft w:val="1800"/>
          <w:marRight w:val="0"/>
          <w:marTop w:val="0"/>
          <w:marBottom w:val="0"/>
          <w:divBdr>
            <w:top w:val="none" w:sz="0" w:space="0" w:color="auto"/>
            <w:left w:val="none" w:sz="0" w:space="0" w:color="auto"/>
            <w:bottom w:val="none" w:sz="0" w:space="0" w:color="auto"/>
            <w:right w:val="none" w:sz="0" w:space="0" w:color="auto"/>
          </w:divBdr>
        </w:div>
      </w:divsChild>
    </w:div>
    <w:div w:id="315493947">
      <w:bodyDiv w:val="1"/>
      <w:marLeft w:val="0"/>
      <w:marRight w:val="0"/>
      <w:marTop w:val="0"/>
      <w:marBottom w:val="0"/>
      <w:divBdr>
        <w:top w:val="none" w:sz="0" w:space="0" w:color="auto"/>
        <w:left w:val="none" w:sz="0" w:space="0" w:color="auto"/>
        <w:bottom w:val="none" w:sz="0" w:space="0" w:color="auto"/>
        <w:right w:val="none" w:sz="0" w:space="0" w:color="auto"/>
      </w:divBdr>
    </w:div>
    <w:div w:id="426581874">
      <w:bodyDiv w:val="1"/>
      <w:marLeft w:val="0"/>
      <w:marRight w:val="0"/>
      <w:marTop w:val="0"/>
      <w:marBottom w:val="0"/>
      <w:divBdr>
        <w:top w:val="none" w:sz="0" w:space="0" w:color="auto"/>
        <w:left w:val="none" w:sz="0" w:space="0" w:color="auto"/>
        <w:bottom w:val="none" w:sz="0" w:space="0" w:color="auto"/>
        <w:right w:val="none" w:sz="0" w:space="0" w:color="auto"/>
      </w:divBdr>
    </w:div>
    <w:div w:id="439225276">
      <w:bodyDiv w:val="1"/>
      <w:marLeft w:val="0"/>
      <w:marRight w:val="0"/>
      <w:marTop w:val="0"/>
      <w:marBottom w:val="0"/>
      <w:divBdr>
        <w:top w:val="none" w:sz="0" w:space="0" w:color="auto"/>
        <w:left w:val="none" w:sz="0" w:space="0" w:color="auto"/>
        <w:bottom w:val="none" w:sz="0" w:space="0" w:color="auto"/>
        <w:right w:val="none" w:sz="0" w:space="0" w:color="auto"/>
      </w:divBdr>
    </w:div>
    <w:div w:id="516389738">
      <w:bodyDiv w:val="1"/>
      <w:marLeft w:val="0"/>
      <w:marRight w:val="0"/>
      <w:marTop w:val="0"/>
      <w:marBottom w:val="0"/>
      <w:divBdr>
        <w:top w:val="none" w:sz="0" w:space="0" w:color="auto"/>
        <w:left w:val="none" w:sz="0" w:space="0" w:color="auto"/>
        <w:bottom w:val="none" w:sz="0" w:space="0" w:color="auto"/>
        <w:right w:val="none" w:sz="0" w:space="0" w:color="auto"/>
      </w:divBdr>
    </w:div>
    <w:div w:id="601886891">
      <w:bodyDiv w:val="1"/>
      <w:marLeft w:val="0"/>
      <w:marRight w:val="0"/>
      <w:marTop w:val="0"/>
      <w:marBottom w:val="0"/>
      <w:divBdr>
        <w:top w:val="none" w:sz="0" w:space="0" w:color="auto"/>
        <w:left w:val="none" w:sz="0" w:space="0" w:color="auto"/>
        <w:bottom w:val="none" w:sz="0" w:space="0" w:color="auto"/>
        <w:right w:val="none" w:sz="0" w:space="0" w:color="auto"/>
      </w:divBdr>
      <w:divsChild>
        <w:div w:id="1241677061">
          <w:marLeft w:val="0"/>
          <w:marRight w:val="0"/>
          <w:marTop w:val="0"/>
          <w:marBottom w:val="300"/>
          <w:divBdr>
            <w:top w:val="none" w:sz="0" w:space="0" w:color="auto"/>
            <w:left w:val="none" w:sz="0" w:space="0" w:color="auto"/>
            <w:bottom w:val="none" w:sz="0" w:space="0" w:color="auto"/>
            <w:right w:val="none" w:sz="0" w:space="0" w:color="auto"/>
          </w:divBdr>
        </w:div>
        <w:div w:id="1492790683">
          <w:marLeft w:val="0"/>
          <w:marRight w:val="0"/>
          <w:marTop w:val="0"/>
          <w:marBottom w:val="225"/>
          <w:divBdr>
            <w:top w:val="none" w:sz="0" w:space="0" w:color="auto"/>
            <w:left w:val="none" w:sz="0" w:space="0" w:color="auto"/>
            <w:bottom w:val="none" w:sz="0" w:space="0" w:color="auto"/>
            <w:right w:val="none" w:sz="0" w:space="0" w:color="auto"/>
          </w:divBdr>
        </w:div>
      </w:divsChild>
    </w:div>
    <w:div w:id="631057062">
      <w:bodyDiv w:val="1"/>
      <w:marLeft w:val="0"/>
      <w:marRight w:val="0"/>
      <w:marTop w:val="0"/>
      <w:marBottom w:val="0"/>
      <w:divBdr>
        <w:top w:val="none" w:sz="0" w:space="0" w:color="auto"/>
        <w:left w:val="none" w:sz="0" w:space="0" w:color="auto"/>
        <w:bottom w:val="none" w:sz="0" w:space="0" w:color="auto"/>
        <w:right w:val="none" w:sz="0" w:space="0" w:color="auto"/>
      </w:divBdr>
    </w:div>
    <w:div w:id="634870936">
      <w:bodyDiv w:val="1"/>
      <w:marLeft w:val="0"/>
      <w:marRight w:val="0"/>
      <w:marTop w:val="0"/>
      <w:marBottom w:val="0"/>
      <w:divBdr>
        <w:top w:val="none" w:sz="0" w:space="0" w:color="auto"/>
        <w:left w:val="none" w:sz="0" w:space="0" w:color="auto"/>
        <w:bottom w:val="none" w:sz="0" w:space="0" w:color="auto"/>
        <w:right w:val="none" w:sz="0" w:space="0" w:color="auto"/>
      </w:divBdr>
    </w:div>
    <w:div w:id="722680780">
      <w:bodyDiv w:val="1"/>
      <w:marLeft w:val="0"/>
      <w:marRight w:val="0"/>
      <w:marTop w:val="0"/>
      <w:marBottom w:val="0"/>
      <w:divBdr>
        <w:top w:val="none" w:sz="0" w:space="0" w:color="auto"/>
        <w:left w:val="none" w:sz="0" w:space="0" w:color="auto"/>
        <w:bottom w:val="none" w:sz="0" w:space="0" w:color="auto"/>
        <w:right w:val="none" w:sz="0" w:space="0" w:color="auto"/>
      </w:divBdr>
    </w:div>
    <w:div w:id="813181016">
      <w:bodyDiv w:val="1"/>
      <w:marLeft w:val="0"/>
      <w:marRight w:val="0"/>
      <w:marTop w:val="0"/>
      <w:marBottom w:val="0"/>
      <w:divBdr>
        <w:top w:val="none" w:sz="0" w:space="0" w:color="auto"/>
        <w:left w:val="none" w:sz="0" w:space="0" w:color="auto"/>
        <w:bottom w:val="none" w:sz="0" w:space="0" w:color="auto"/>
        <w:right w:val="none" w:sz="0" w:space="0" w:color="auto"/>
      </w:divBdr>
    </w:div>
    <w:div w:id="910700193">
      <w:bodyDiv w:val="1"/>
      <w:marLeft w:val="0"/>
      <w:marRight w:val="0"/>
      <w:marTop w:val="0"/>
      <w:marBottom w:val="0"/>
      <w:divBdr>
        <w:top w:val="none" w:sz="0" w:space="0" w:color="auto"/>
        <w:left w:val="none" w:sz="0" w:space="0" w:color="auto"/>
        <w:bottom w:val="none" w:sz="0" w:space="0" w:color="auto"/>
        <w:right w:val="none" w:sz="0" w:space="0" w:color="auto"/>
      </w:divBdr>
    </w:div>
    <w:div w:id="1215194328">
      <w:bodyDiv w:val="1"/>
      <w:marLeft w:val="0"/>
      <w:marRight w:val="0"/>
      <w:marTop w:val="0"/>
      <w:marBottom w:val="0"/>
      <w:divBdr>
        <w:top w:val="none" w:sz="0" w:space="0" w:color="auto"/>
        <w:left w:val="none" w:sz="0" w:space="0" w:color="auto"/>
        <w:bottom w:val="none" w:sz="0" w:space="0" w:color="auto"/>
        <w:right w:val="none" w:sz="0" w:space="0" w:color="auto"/>
      </w:divBdr>
    </w:div>
    <w:div w:id="1240560984">
      <w:bodyDiv w:val="1"/>
      <w:marLeft w:val="0"/>
      <w:marRight w:val="0"/>
      <w:marTop w:val="0"/>
      <w:marBottom w:val="0"/>
      <w:divBdr>
        <w:top w:val="none" w:sz="0" w:space="0" w:color="auto"/>
        <w:left w:val="none" w:sz="0" w:space="0" w:color="auto"/>
        <w:bottom w:val="none" w:sz="0" w:space="0" w:color="auto"/>
        <w:right w:val="none" w:sz="0" w:space="0" w:color="auto"/>
      </w:divBdr>
    </w:div>
    <w:div w:id="1242913644">
      <w:bodyDiv w:val="1"/>
      <w:marLeft w:val="0"/>
      <w:marRight w:val="0"/>
      <w:marTop w:val="0"/>
      <w:marBottom w:val="0"/>
      <w:divBdr>
        <w:top w:val="none" w:sz="0" w:space="0" w:color="auto"/>
        <w:left w:val="none" w:sz="0" w:space="0" w:color="auto"/>
        <w:bottom w:val="none" w:sz="0" w:space="0" w:color="auto"/>
        <w:right w:val="none" w:sz="0" w:space="0" w:color="auto"/>
      </w:divBdr>
    </w:div>
    <w:div w:id="1278415446">
      <w:bodyDiv w:val="1"/>
      <w:marLeft w:val="0"/>
      <w:marRight w:val="0"/>
      <w:marTop w:val="0"/>
      <w:marBottom w:val="0"/>
      <w:divBdr>
        <w:top w:val="none" w:sz="0" w:space="0" w:color="auto"/>
        <w:left w:val="none" w:sz="0" w:space="0" w:color="auto"/>
        <w:bottom w:val="none" w:sz="0" w:space="0" w:color="auto"/>
        <w:right w:val="none" w:sz="0" w:space="0" w:color="auto"/>
      </w:divBdr>
    </w:div>
    <w:div w:id="1359159868">
      <w:bodyDiv w:val="1"/>
      <w:marLeft w:val="0"/>
      <w:marRight w:val="0"/>
      <w:marTop w:val="0"/>
      <w:marBottom w:val="0"/>
      <w:divBdr>
        <w:top w:val="none" w:sz="0" w:space="0" w:color="auto"/>
        <w:left w:val="none" w:sz="0" w:space="0" w:color="auto"/>
        <w:bottom w:val="none" w:sz="0" w:space="0" w:color="auto"/>
        <w:right w:val="none" w:sz="0" w:space="0" w:color="auto"/>
      </w:divBdr>
    </w:div>
    <w:div w:id="1399523444">
      <w:bodyDiv w:val="1"/>
      <w:marLeft w:val="0"/>
      <w:marRight w:val="0"/>
      <w:marTop w:val="0"/>
      <w:marBottom w:val="0"/>
      <w:divBdr>
        <w:top w:val="none" w:sz="0" w:space="0" w:color="auto"/>
        <w:left w:val="none" w:sz="0" w:space="0" w:color="auto"/>
        <w:bottom w:val="none" w:sz="0" w:space="0" w:color="auto"/>
        <w:right w:val="none" w:sz="0" w:space="0" w:color="auto"/>
      </w:divBdr>
    </w:div>
    <w:div w:id="1427075249">
      <w:bodyDiv w:val="1"/>
      <w:marLeft w:val="0"/>
      <w:marRight w:val="0"/>
      <w:marTop w:val="0"/>
      <w:marBottom w:val="0"/>
      <w:divBdr>
        <w:top w:val="none" w:sz="0" w:space="0" w:color="auto"/>
        <w:left w:val="none" w:sz="0" w:space="0" w:color="auto"/>
        <w:bottom w:val="none" w:sz="0" w:space="0" w:color="auto"/>
        <w:right w:val="none" w:sz="0" w:space="0" w:color="auto"/>
      </w:divBdr>
    </w:div>
    <w:div w:id="1435400198">
      <w:bodyDiv w:val="1"/>
      <w:marLeft w:val="0"/>
      <w:marRight w:val="0"/>
      <w:marTop w:val="0"/>
      <w:marBottom w:val="0"/>
      <w:divBdr>
        <w:top w:val="none" w:sz="0" w:space="0" w:color="auto"/>
        <w:left w:val="none" w:sz="0" w:space="0" w:color="auto"/>
        <w:bottom w:val="none" w:sz="0" w:space="0" w:color="auto"/>
        <w:right w:val="none" w:sz="0" w:space="0" w:color="auto"/>
      </w:divBdr>
    </w:div>
    <w:div w:id="1529029124">
      <w:bodyDiv w:val="1"/>
      <w:marLeft w:val="0"/>
      <w:marRight w:val="0"/>
      <w:marTop w:val="0"/>
      <w:marBottom w:val="0"/>
      <w:divBdr>
        <w:top w:val="none" w:sz="0" w:space="0" w:color="auto"/>
        <w:left w:val="none" w:sz="0" w:space="0" w:color="auto"/>
        <w:bottom w:val="none" w:sz="0" w:space="0" w:color="auto"/>
        <w:right w:val="none" w:sz="0" w:space="0" w:color="auto"/>
      </w:divBdr>
    </w:div>
    <w:div w:id="1698584367">
      <w:bodyDiv w:val="1"/>
      <w:marLeft w:val="0"/>
      <w:marRight w:val="0"/>
      <w:marTop w:val="0"/>
      <w:marBottom w:val="0"/>
      <w:divBdr>
        <w:top w:val="none" w:sz="0" w:space="0" w:color="auto"/>
        <w:left w:val="none" w:sz="0" w:space="0" w:color="auto"/>
        <w:bottom w:val="none" w:sz="0" w:space="0" w:color="auto"/>
        <w:right w:val="none" w:sz="0" w:space="0" w:color="auto"/>
      </w:divBdr>
    </w:div>
    <w:div w:id="1749112624">
      <w:bodyDiv w:val="1"/>
      <w:marLeft w:val="0"/>
      <w:marRight w:val="0"/>
      <w:marTop w:val="0"/>
      <w:marBottom w:val="0"/>
      <w:divBdr>
        <w:top w:val="none" w:sz="0" w:space="0" w:color="auto"/>
        <w:left w:val="none" w:sz="0" w:space="0" w:color="auto"/>
        <w:bottom w:val="none" w:sz="0" w:space="0" w:color="auto"/>
        <w:right w:val="none" w:sz="0" w:space="0" w:color="auto"/>
      </w:divBdr>
    </w:div>
    <w:div w:id="1753088063">
      <w:bodyDiv w:val="1"/>
      <w:marLeft w:val="0"/>
      <w:marRight w:val="0"/>
      <w:marTop w:val="0"/>
      <w:marBottom w:val="0"/>
      <w:divBdr>
        <w:top w:val="none" w:sz="0" w:space="0" w:color="auto"/>
        <w:left w:val="none" w:sz="0" w:space="0" w:color="auto"/>
        <w:bottom w:val="none" w:sz="0" w:space="0" w:color="auto"/>
        <w:right w:val="none" w:sz="0" w:space="0" w:color="auto"/>
      </w:divBdr>
    </w:div>
    <w:div w:id="1862543851">
      <w:bodyDiv w:val="1"/>
      <w:marLeft w:val="0"/>
      <w:marRight w:val="0"/>
      <w:marTop w:val="0"/>
      <w:marBottom w:val="0"/>
      <w:divBdr>
        <w:top w:val="none" w:sz="0" w:space="0" w:color="auto"/>
        <w:left w:val="none" w:sz="0" w:space="0" w:color="auto"/>
        <w:bottom w:val="none" w:sz="0" w:space="0" w:color="auto"/>
        <w:right w:val="none" w:sz="0" w:space="0" w:color="auto"/>
      </w:divBdr>
    </w:div>
    <w:div w:id="1880507991">
      <w:bodyDiv w:val="1"/>
      <w:marLeft w:val="0"/>
      <w:marRight w:val="0"/>
      <w:marTop w:val="0"/>
      <w:marBottom w:val="0"/>
      <w:divBdr>
        <w:top w:val="none" w:sz="0" w:space="0" w:color="auto"/>
        <w:left w:val="none" w:sz="0" w:space="0" w:color="auto"/>
        <w:bottom w:val="none" w:sz="0" w:space="0" w:color="auto"/>
        <w:right w:val="none" w:sz="0" w:space="0" w:color="auto"/>
      </w:divBdr>
    </w:div>
    <w:div w:id="2084642517">
      <w:bodyDiv w:val="1"/>
      <w:marLeft w:val="0"/>
      <w:marRight w:val="0"/>
      <w:marTop w:val="0"/>
      <w:marBottom w:val="0"/>
      <w:divBdr>
        <w:top w:val="none" w:sz="0" w:space="0" w:color="auto"/>
        <w:left w:val="none" w:sz="0" w:space="0" w:color="auto"/>
        <w:bottom w:val="none" w:sz="0" w:space="0" w:color="auto"/>
        <w:right w:val="none" w:sz="0" w:space="0" w:color="auto"/>
      </w:divBdr>
    </w:div>
    <w:div w:id="2091147603">
      <w:bodyDiv w:val="1"/>
      <w:marLeft w:val="0"/>
      <w:marRight w:val="0"/>
      <w:marTop w:val="0"/>
      <w:marBottom w:val="0"/>
      <w:divBdr>
        <w:top w:val="none" w:sz="0" w:space="0" w:color="auto"/>
        <w:left w:val="none" w:sz="0" w:space="0" w:color="auto"/>
        <w:bottom w:val="none" w:sz="0" w:space="0" w:color="auto"/>
        <w:right w:val="none" w:sz="0" w:space="0" w:color="auto"/>
      </w:divBdr>
    </w:div>
    <w:div w:id="21222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undation@smhosp.on.ca" TargetMode="External"/><Relationship Id="rId4" Type="http://schemas.openxmlformats.org/officeDocument/2006/relationships/settings" Target="settings.xml"/><Relationship Id="rId9" Type="http://schemas.openxmlformats.org/officeDocument/2006/relationships/hyperlink" Target="http://www.transformingsteven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9705-C971-4C16-A18E-4A0AAB1F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Stevenson Memorial Hospital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McArthur</dc:creator>
  <cp:lastModifiedBy>Tanya Wall</cp:lastModifiedBy>
  <cp:revision>2</cp:revision>
  <cp:lastPrinted>2020-01-15T19:36:00Z</cp:lastPrinted>
  <dcterms:created xsi:type="dcterms:W3CDTF">2020-06-05T17:44:00Z</dcterms:created>
  <dcterms:modified xsi:type="dcterms:W3CDTF">2020-06-05T17:44:00Z</dcterms:modified>
</cp:coreProperties>
</file>